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7A" w:rsidRDefault="00B9117A" w:rsidP="00B911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noProof/>
          <w:lang w:eastAsia="it-IT"/>
        </w:rPr>
        <w:drawing>
          <wp:inline distT="0" distB="0" distL="0" distR="0">
            <wp:extent cx="621030" cy="737235"/>
            <wp:effectExtent l="19050" t="0" r="7620" b="0"/>
            <wp:docPr id="1" name="Immagine 1" descr="stemma_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comu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17A" w:rsidRPr="00EF0192" w:rsidRDefault="00B9117A" w:rsidP="00B9117A">
      <w:pPr>
        <w:tabs>
          <w:tab w:val="left" w:pos="3137"/>
        </w:tabs>
        <w:spacing w:after="0" w:line="240" w:lineRule="auto"/>
        <w:jc w:val="center"/>
        <w:rPr>
          <w:b/>
          <w:sz w:val="28"/>
          <w:szCs w:val="28"/>
        </w:rPr>
      </w:pPr>
      <w:r w:rsidRPr="00EF0192">
        <w:rPr>
          <w:b/>
          <w:sz w:val="28"/>
          <w:szCs w:val="28"/>
        </w:rPr>
        <w:t xml:space="preserve">CITTÀ </w:t>
      </w:r>
      <w:proofErr w:type="spellStart"/>
      <w:r w:rsidRPr="00EF0192">
        <w:rPr>
          <w:b/>
          <w:sz w:val="28"/>
          <w:szCs w:val="28"/>
        </w:rPr>
        <w:t>DI</w:t>
      </w:r>
      <w:proofErr w:type="spellEnd"/>
      <w:r w:rsidRPr="00EF0192">
        <w:rPr>
          <w:b/>
          <w:sz w:val="28"/>
          <w:szCs w:val="28"/>
        </w:rPr>
        <w:t xml:space="preserve"> MARTINA FRANCA</w:t>
      </w:r>
    </w:p>
    <w:p w:rsidR="00B9117A" w:rsidRPr="003118F9" w:rsidRDefault="00B9117A" w:rsidP="00B9117A">
      <w:pPr>
        <w:tabs>
          <w:tab w:val="left" w:pos="3137"/>
        </w:tabs>
        <w:spacing w:after="0" w:line="240" w:lineRule="auto"/>
        <w:jc w:val="center"/>
      </w:pPr>
      <w:r>
        <w:t>Provincia di Taranto</w:t>
      </w:r>
    </w:p>
    <w:p w:rsidR="00B9117A" w:rsidRDefault="00B9117A" w:rsidP="00B9117A">
      <w:pPr>
        <w:pStyle w:val="Intestazione"/>
      </w:pPr>
    </w:p>
    <w:p w:rsidR="00B9117A" w:rsidRPr="007F1526" w:rsidRDefault="00B9117A" w:rsidP="00B9117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7F1526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0F4C8C" w:rsidRDefault="00615AC0" w:rsidP="002948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Martina Franca, </w:t>
      </w:r>
      <w:r w:rsidR="004B5023">
        <w:rPr>
          <w:rFonts w:ascii="Times New Roman" w:hAnsi="Times New Roman"/>
          <w:sz w:val="24"/>
          <w:szCs w:val="24"/>
        </w:rPr>
        <w:t>18</w:t>
      </w:r>
      <w:r w:rsidR="00B9117A">
        <w:rPr>
          <w:rFonts w:ascii="Times New Roman" w:hAnsi="Times New Roman"/>
          <w:sz w:val="24"/>
          <w:szCs w:val="24"/>
        </w:rPr>
        <w:t xml:space="preserve"> </w:t>
      </w:r>
      <w:r w:rsidR="003923EC">
        <w:rPr>
          <w:rFonts w:ascii="Times New Roman" w:hAnsi="Times New Roman"/>
          <w:sz w:val="24"/>
          <w:szCs w:val="24"/>
        </w:rPr>
        <w:t>settembre</w:t>
      </w:r>
      <w:r w:rsidR="00B9117A">
        <w:rPr>
          <w:rFonts w:ascii="Times New Roman" w:hAnsi="Times New Roman"/>
          <w:sz w:val="24"/>
          <w:szCs w:val="24"/>
        </w:rPr>
        <w:t xml:space="preserve"> 2024</w:t>
      </w:r>
    </w:p>
    <w:p w:rsidR="00CB1E88" w:rsidRDefault="00CB1E88" w:rsidP="00294862">
      <w:pPr>
        <w:jc w:val="both"/>
        <w:rPr>
          <w:rFonts w:ascii="Times New Roman" w:hAnsi="Times New Roman"/>
          <w:sz w:val="24"/>
          <w:szCs w:val="24"/>
        </w:rPr>
      </w:pPr>
    </w:p>
    <w:p w:rsidR="007B13F2" w:rsidRDefault="00CE1EA0" w:rsidP="007B13F2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Iniziati</w:t>
      </w:r>
      <w:r w:rsidR="00D544C5">
        <w:rPr>
          <w:rFonts w:ascii="Times New Roman" w:hAnsi="Times New Roman"/>
          <w:b/>
          <w:bCs/>
          <w:color w:val="000000"/>
          <w:sz w:val="32"/>
          <w:szCs w:val="32"/>
        </w:rPr>
        <w:t xml:space="preserve"> i lavori per </w:t>
      </w:r>
      <w:r w:rsidR="00AB37F0">
        <w:rPr>
          <w:rFonts w:ascii="Times New Roman" w:hAnsi="Times New Roman"/>
          <w:b/>
          <w:bCs/>
          <w:color w:val="000000"/>
          <w:sz w:val="32"/>
          <w:szCs w:val="32"/>
        </w:rPr>
        <w:t xml:space="preserve">la rigenerazione della zona </w:t>
      </w:r>
      <w:proofErr w:type="spellStart"/>
      <w:r w:rsidR="007B13F2">
        <w:rPr>
          <w:rFonts w:ascii="Times New Roman" w:hAnsi="Times New Roman"/>
          <w:b/>
          <w:bCs/>
          <w:color w:val="000000"/>
          <w:sz w:val="32"/>
          <w:szCs w:val="32"/>
        </w:rPr>
        <w:t>Pergolo</w:t>
      </w:r>
      <w:proofErr w:type="spellEnd"/>
      <w:r w:rsidR="007B13F2">
        <w:rPr>
          <w:rFonts w:ascii="Times New Roman" w:hAnsi="Times New Roman"/>
          <w:b/>
          <w:bCs/>
          <w:color w:val="000000"/>
          <w:sz w:val="32"/>
          <w:szCs w:val="32"/>
        </w:rPr>
        <w:t xml:space="preserve"> finanziati con </w:t>
      </w:r>
    </w:p>
    <w:p w:rsidR="00CB1E88" w:rsidRPr="00F44085" w:rsidRDefault="007B13F2" w:rsidP="007B13F2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i </w:t>
      </w:r>
      <w:r w:rsidR="00C46220">
        <w:rPr>
          <w:rFonts w:ascii="Times New Roman" w:hAnsi="Times New Roman"/>
          <w:b/>
          <w:bCs/>
          <w:color w:val="000000"/>
          <w:sz w:val="32"/>
          <w:szCs w:val="32"/>
        </w:rPr>
        <w:t>fondi del PNRR</w:t>
      </w:r>
    </w:p>
    <w:p w:rsidR="00E26CEA" w:rsidRDefault="00CB1E88" w:rsidP="00710E48">
      <w:pPr>
        <w:pStyle w:val="NormaleWeb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Sono iniziati i lavori del secondo lotto </w:t>
      </w:r>
      <w:r w:rsidR="00221483">
        <w:rPr>
          <w:color w:val="000000"/>
        </w:rPr>
        <w:t>in zona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Pergolo</w:t>
      </w:r>
      <w:proofErr w:type="spellEnd"/>
      <w:r>
        <w:rPr>
          <w:color w:val="000000"/>
        </w:rPr>
        <w:t xml:space="preserve">. </w:t>
      </w:r>
      <w:r w:rsidR="00B439AE">
        <w:rPr>
          <w:color w:val="000000"/>
        </w:rPr>
        <w:t>Diverse le opere prev</w:t>
      </w:r>
      <w:r w:rsidR="005C48D7">
        <w:rPr>
          <w:color w:val="000000"/>
        </w:rPr>
        <w:t xml:space="preserve">iste dal progetto, </w:t>
      </w:r>
      <w:r w:rsidR="00B439AE">
        <w:rPr>
          <w:color w:val="000000"/>
        </w:rPr>
        <w:t xml:space="preserve">le più rilevanti delle quali </w:t>
      </w:r>
      <w:r w:rsidR="00E26CEA">
        <w:rPr>
          <w:color w:val="000000"/>
        </w:rPr>
        <w:t xml:space="preserve">la realizzazione di un parcheggio esterno allo </w:t>
      </w:r>
      <w:r w:rsidR="00502636">
        <w:rPr>
          <w:color w:val="000000"/>
        </w:rPr>
        <w:t>stadio dotato di illuminazione</w:t>
      </w:r>
      <w:r w:rsidR="00C46220">
        <w:rPr>
          <w:color w:val="000000"/>
        </w:rPr>
        <w:t xml:space="preserve"> pubbl</w:t>
      </w:r>
      <w:r w:rsidR="00D8281C">
        <w:rPr>
          <w:color w:val="000000"/>
        </w:rPr>
        <w:t>ic</w:t>
      </w:r>
      <w:r w:rsidR="00C46220">
        <w:rPr>
          <w:color w:val="000000"/>
        </w:rPr>
        <w:t>a</w:t>
      </w:r>
      <w:r w:rsidR="00502636">
        <w:rPr>
          <w:color w:val="000000"/>
        </w:rPr>
        <w:t xml:space="preserve"> con </w:t>
      </w:r>
      <w:r w:rsidR="00D8281C">
        <w:rPr>
          <w:color w:val="000000"/>
        </w:rPr>
        <w:t>oltre 500 stalli per autoveicoli, moto e altri veicoli a due ruote e</w:t>
      </w:r>
      <w:r w:rsidR="00502636">
        <w:rPr>
          <w:color w:val="000000"/>
        </w:rPr>
        <w:t xml:space="preserve"> 15</w:t>
      </w:r>
      <w:r w:rsidR="00D8281C">
        <w:rPr>
          <w:color w:val="000000"/>
        </w:rPr>
        <w:t xml:space="preserve"> posti riservati a</w:t>
      </w:r>
      <w:r w:rsidR="00502636">
        <w:rPr>
          <w:color w:val="000000"/>
        </w:rPr>
        <w:t xml:space="preserve"> portatori di handicap</w:t>
      </w:r>
      <w:r w:rsidR="00C46220">
        <w:rPr>
          <w:color w:val="000000"/>
        </w:rPr>
        <w:t>, il completamento di alcune parti dello stadio</w:t>
      </w:r>
      <w:r w:rsidR="001D06CF">
        <w:rPr>
          <w:color w:val="000000"/>
        </w:rPr>
        <w:t xml:space="preserve"> (copertura tribuna est e spazio per giornalisti e operatori tv)</w:t>
      </w:r>
      <w:r w:rsidR="00C46220">
        <w:rPr>
          <w:color w:val="000000"/>
        </w:rPr>
        <w:t xml:space="preserve"> ad integrazione dei lavori del primo lo</w:t>
      </w:r>
      <w:r w:rsidR="00B5102D">
        <w:rPr>
          <w:color w:val="000000"/>
        </w:rPr>
        <w:t>tto e</w:t>
      </w:r>
      <w:r w:rsidR="00C46220">
        <w:rPr>
          <w:color w:val="000000"/>
        </w:rPr>
        <w:t xml:space="preserve"> la sistemazione di verde pubblico (siepi e alberi). </w:t>
      </w:r>
      <w:r w:rsidR="005C48D7">
        <w:rPr>
          <w:color w:val="000000"/>
        </w:rPr>
        <w:t xml:space="preserve"> </w:t>
      </w:r>
      <w:r w:rsidR="00502636">
        <w:rPr>
          <w:color w:val="000000"/>
        </w:rPr>
        <w:t xml:space="preserve"> </w:t>
      </w:r>
    </w:p>
    <w:p w:rsidR="000C0459" w:rsidRDefault="000C0459" w:rsidP="00710E48">
      <w:pPr>
        <w:pStyle w:val="NormaleWeb"/>
        <w:spacing w:line="276" w:lineRule="auto"/>
        <w:jc w:val="both"/>
        <w:rPr>
          <w:color w:val="000000"/>
        </w:rPr>
      </w:pPr>
      <w:r>
        <w:rPr>
          <w:color w:val="000000"/>
        </w:rPr>
        <w:t>L’importo complessivo delle opere</w:t>
      </w:r>
      <w:r w:rsidR="00566DCF">
        <w:rPr>
          <w:color w:val="000000"/>
        </w:rPr>
        <w:t xml:space="preserve"> del secondo lotto</w:t>
      </w:r>
      <w:r w:rsidR="000B3F89">
        <w:rPr>
          <w:color w:val="000000"/>
        </w:rPr>
        <w:t xml:space="preserve">, finanziate con </w:t>
      </w:r>
      <w:r w:rsidR="00C46220">
        <w:rPr>
          <w:color w:val="000000"/>
        </w:rPr>
        <w:t xml:space="preserve">i fondi europei </w:t>
      </w:r>
      <w:proofErr w:type="spellStart"/>
      <w:r w:rsidR="00C46220">
        <w:rPr>
          <w:color w:val="000000"/>
        </w:rPr>
        <w:t>Next</w:t>
      </w:r>
      <w:proofErr w:type="spellEnd"/>
      <w:r w:rsidR="00C46220">
        <w:rPr>
          <w:color w:val="000000"/>
        </w:rPr>
        <w:t xml:space="preserve"> Generation EU erogati attraverso il PNRR</w:t>
      </w:r>
      <w:r w:rsidR="00C41728">
        <w:rPr>
          <w:color w:val="000000"/>
        </w:rPr>
        <w:t>,</w:t>
      </w:r>
      <w:r>
        <w:rPr>
          <w:color w:val="000000"/>
        </w:rPr>
        <w:t xml:space="preserve"> </w:t>
      </w:r>
      <w:r w:rsidR="00C41728">
        <w:rPr>
          <w:color w:val="000000"/>
        </w:rPr>
        <w:t>è di</w:t>
      </w:r>
      <w:r w:rsidR="001D06CF">
        <w:rPr>
          <w:color w:val="000000"/>
        </w:rPr>
        <w:t xml:space="preserve"> 2.750.000</w:t>
      </w:r>
      <w:r w:rsidR="005C48D7">
        <w:rPr>
          <w:color w:val="000000"/>
        </w:rPr>
        <w:t xml:space="preserve"> euro. </w:t>
      </w:r>
      <w:r w:rsidR="00A721BC">
        <w:rPr>
          <w:color w:val="000000"/>
        </w:rPr>
        <w:t xml:space="preserve">I lavori del primo lotto, attualmente in corso, sono stati finanziati da risorse comunali e in parte dal bando “Sport e periferie”.  </w:t>
      </w:r>
    </w:p>
    <w:p w:rsidR="009A4073" w:rsidRDefault="009A4073" w:rsidP="00710E48">
      <w:pPr>
        <w:pStyle w:val="NormaleWeb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I lavori </w:t>
      </w:r>
      <w:r w:rsidR="00C46220">
        <w:rPr>
          <w:color w:val="000000"/>
        </w:rPr>
        <w:t>di entrambi i lotti</w:t>
      </w:r>
      <w:r>
        <w:rPr>
          <w:color w:val="000000"/>
        </w:rPr>
        <w:t xml:space="preserve"> consentiranno di destinare </w:t>
      </w:r>
      <w:r w:rsidR="00D01215">
        <w:rPr>
          <w:color w:val="000000"/>
        </w:rPr>
        <w:t>lo stadio</w:t>
      </w:r>
      <w:r>
        <w:rPr>
          <w:color w:val="000000"/>
        </w:rPr>
        <w:t xml:space="preserve"> </w:t>
      </w:r>
      <w:r w:rsidR="00221483">
        <w:rPr>
          <w:color w:val="000000"/>
        </w:rPr>
        <w:t>sia</w:t>
      </w:r>
      <w:r>
        <w:rPr>
          <w:color w:val="000000"/>
        </w:rPr>
        <w:t xml:space="preserve"> agli eventi sportivi nazionali che ad altre manifestazioni, ad esempio di spettacolo e cultura. </w:t>
      </w:r>
    </w:p>
    <w:p w:rsidR="00D0763A" w:rsidRDefault="00D01215" w:rsidP="00710E48">
      <w:pPr>
        <w:pStyle w:val="NormaleWeb"/>
        <w:spacing w:line="276" w:lineRule="auto"/>
        <w:jc w:val="both"/>
        <w:rPr>
          <w:color w:val="000000"/>
        </w:rPr>
      </w:pPr>
      <w:r>
        <w:rPr>
          <w:color w:val="000000"/>
        </w:rPr>
        <w:t>Il recupero dell’impianto sportivo si inserisce</w:t>
      </w:r>
      <w:r w:rsidR="009A4073">
        <w:rPr>
          <w:color w:val="000000"/>
        </w:rPr>
        <w:t xml:space="preserve"> in un più ampio intervento di riqua</w:t>
      </w:r>
      <w:r>
        <w:rPr>
          <w:color w:val="000000"/>
        </w:rPr>
        <w:t xml:space="preserve">lificazione </w:t>
      </w:r>
      <w:r w:rsidR="005C093B">
        <w:rPr>
          <w:color w:val="000000"/>
        </w:rPr>
        <w:t xml:space="preserve">e rigenerazione </w:t>
      </w:r>
      <w:r w:rsidR="00C46220">
        <w:rPr>
          <w:color w:val="000000"/>
        </w:rPr>
        <w:t>dell’intera</w:t>
      </w:r>
      <w:r>
        <w:rPr>
          <w:color w:val="000000"/>
        </w:rPr>
        <w:t xml:space="preserve"> zona </w:t>
      </w:r>
      <w:proofErr w:type="spellStart"/>
      <w:r>
        <w:rPr>
          <w:color w:val="000000"/>
        </w:rPr>
        <w:t>Pergolo</w:t>
      </w:r>
      <w:proofErr w:type="spellEnd"/>
      <w:r>
        <w:rPr>
          <w:color w:val="000000"/>
        </w:rPr>
        <w:t xml:space="preserve"> che compren</w:t>
      </w:r>
      <w:r w:rsidR="005C093B">
        <w:rPr>
          <w:color w:val="000000"/>
        </w:rPr>
        <w:t>d</w:t>
      </w:r>
      <w:r w:rsidR="00CF520F">
        <w:rPr>
          <w:color w:val="000000"/>
        </w:rPr>
        <w:t>e lo stadio, l’area circostante e</w:t>
      </w:r>
      <w:r w:rsidR="005C093B">
        <w:rPr>
          <w:color w:val="000000"/>
        </w:rPr>
        <w:t xml:space="preserve"> i lavori al </w:t>
      </w:r>
      <w:proofErr w:type="spellStart"/>
      <w:r w:rsidR="005C093B">
        <w:rPr>
          <w:color w:val="000000"/>
        </w:rPr>
        <w:t>PalaWojtyla</w:t>
      </w:r>
      <w:proofErr w:type="spellEnd"/>
      <w:r w:rsidR="005C093B">
        <w:rPr>
          <w:color w:val="000000"/>
        </w:rPr>
        <w:t xml:space="preserve"> per l’adeguamento a competizioni internazionali finanziati nell’ambito dei Giochi del Medit</w:t>
      </w:r>
      <w:r w:rsidR="00D0763A">
        <w:rPr>
          <w:color w:val="000000"/>
        </w:rPr>
        <w:t>erraneo</w:t>
      </w:r>
      <w:r w:rsidR="00E62CEB">
        <w:rPr>
          <w:color w:val="000000"/>
        </w:rPr>
        <w:t>.</w:t>
      </w:r>
    </w:p>
    <w:p w:rsidR="00A721BC" w:rsidRDefault="00A721BC" w:rsidP="00710E48">
      <w:pPr>
        <w:pStyle w:val="NormaleWeb"/>
        <w:spacing w:line="276" w:lineRule="auto"/>
        <w:jc w:val="both"/>
        <w:rPr>
          <w:color w:val="000000"/>
        </w:rPr>
      </w:pPr>
    </w:p>
    <w:p w:rsidR="000C0459" w:rsidRPr="00C17E1C" w:rsidRDefault="000C0459" w:rsidP="00C17E1C">
      <w:pPr>
        <w:autoSpaceDE w:val="0"/>
        <w:autoSpaceDN w:val="0"/>
        <w:adjustRightInd w:val="0"/>
        <w:spacing w:after="0" w:line="240" w:lineRule="auto"/>
        <w:rPr>
          <w:rFonts w:ascii="NirmalaUI-Semilight" w:eastAsia="NirmalaUI-Semilight" w:cs="NirmalaUI-Semilight"/>
        </w:rPr>
      </w:pPr>
    </w:p>
    <w:sectPr w:rsidR="000C0459" w:rsidRPr="00C17E1C" w:rsidSect="00CE3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UI-Semiligh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04D94"/>
    <w:multiLevelType w:val="hybridMultilevel"/>
    <w:tmpl w:val="0FAEE006"/>
    <w:lvl w:ilvl="0" w:tplc="7B16803C">
      <w:numFmt w:val="bullet"/>
      <w:lvlText w:val=""/>
      <w:lvlJc w:val="left"/>
      <w:pPr>
        <w:ind w:left="720" w:hanging="360"/>
      </w:pPr>
      <w:rPr>
        <w:rFonts w:ascii="Symbol" w:eastAsia="TimesNewRomanPSMT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B079F"/>
    <w:multiLevelType w:val="hybridMultilevel"/>
    <w:tmpl w:val="331E8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653B45"/>
    <w:rsid w:val="00004F39"/>
    <w:rsid w:val="000064B1"/>
    <w:rsid w:val="000318DE"/>
    <w:rsid w:val="00047133"/>
    <w:rsid w:val="00065E6F"/>
    <w:rsid w:val="000703F6"/>
    <w:rsid w:val="00083FA6"/>
    <w:rsid w:val="00086292"/>
    <w:rsid w:val="000A04A1"/>
    <w:rsid w:val="000A0679"/>
    <w:rsid w:val="000A10FF"/>
    <w:rsid w:val="000B3CA5"/>
    <w:rsid w:val="000B3F89"/>
    <w:rsid w:val="000C0459"/>
    <w:rsid w:val="000F4C8C"/>
    <w:rsid w:val="000F4FDB"/>
    <w:rsid w:val="00113217"/>
    <w:rsid w:val="00113936"/>
    <w:rsid w:val="00124C5A"/>
    <w:rsid w:val="00145A9D"/>
    <w:rsid w:val="001C4B68"/>
    <w:rsid w:val="001C602C"/>
    <w:rsid w:val="001D06CF"/>
    <w:rsid w:val="001D580A"/>
    <w:rsid w:val="001D6E04"/>
    <w:rsid w:val="00212176"/>
    <w:rsid w:val="00221483"/>
    <w:rsid w:val="00222613"/>
    <w:rsid w:val="00232979"/>
    <w:rsid w:val="00232B2F"/>
    <w:rsid w:val="00233D98"/>
    <w:rsid w:val="00247197"/>
    <w:rsid w:val="00294862"/>
    <w:rsid w:val="002A01CD"/>
    <w:rsid w:val="002A25F7"/>
    <w:rsid w:val="002A7227"/>
    <w:rsid w:val="002D7CF7"/>
    <w:rsid w:val="00313891"/>
    <w:rsid w:val="00322EE7"/>
    <w:rsid w:val="0033755F"/>
    <w:rsid w:val="00347CC5"/>
    <w:rsid w:val="003923EC"/>
    <w:rsid w:val="003A1452"/>
    <w:rsid w:val="003C517F"/>
    <w:rsid w:val="003D67C8"/>
    <w:rsid w:val="003F2CBC"/>
    <w:rsid w:val="00403A75"/>
    <w:rsid w:val="00406896"/>
    <w:rsid w:val="00425599"/>
    <w:rsid w:val="00483CCC"/>
    <w:rsid w:val="00494FFD"/>
    <w:rsid w:val="004B5023"/>
    <w:rsid w:val="004B620D"/>
    <w:rsid w:val="004E1B7A"/>
    <w:rsid w:val="004E2139"/>
    <w:rsid w:val="00502636"/>
    <w:rsid w:val="00543BEF"/>
    <w:rsid w:val="00566DCF"/>
    <w:rsid w:val="005772D5"/>
    <w:rsid w:val="00586815"/>
    <w:rsid w:val="005B57F5"/>
    <w:rsid w:val="005C093B"/>
    <w:rsid w:val="005C48D7"/>
    <w:rsid w:val="005C71AC"/>
    <w:rsid w:val="005D4FE5"/>
    <w:rsid w:val="005E0353"/>
    <w:rsid w:val="005E6A43"/>
    <w:rsid w:val="005F22B6"/>
    <w:rsid w:val="00615AC0"/>
    <w:rsid w:val="006215D6"/>
    <w:rsid w:val="006434B3"/>
    <w:rsid w:val="00645282"/>
    <w:rsid w:val="00653B45"/>
    <w:rsid w:val="0067463A"/>
    <w:rsid w:val="0068190D"/>
    <w:rsid w:val="00681DF7"/>
    <w:rsid w:val="006830F9"/>
    <w:rsid w:val="0069339D"/>
    <w:rsid w:val="006B6C76"/>
    <w:rsid w:val="006C1F46"/>
    <w:rsid w:val="006D739D"/>
    <w:rsid w:val="006E7BDB"/>
    <w:rsid w:val="0070313E"/>
    <w:rsid w:val="00703D7F"/>
    <w:rsid w:val="00710E48"/>
    <w:rsid w:val="007217B2"/>
    <w:rsid w:val="0072678B"/>
    <w:rsid w:val="00751D26"/>
    <w:rsid w:val="00775E2D"/>
    <w:rsid w:val="00780682"/>
    <w:rsid w:val="0078648A"/>
    <w:rsid w:val="00791736"/>
    <w:rsid w:val="00791C47"/>
    <w:rsid w:val="007B13F2"/>
    <w:rsid w:val="007B3AC0"/>
    <w:rsid w:val="007B4E08"/>
    <w:rsid w:val="007F1526"/>
    <w:rsid w:val="0080555D"/>
    <w:rsid w:val="0081278D"/>
    <w:rsid w:val="0084613B"/>
    <w:rsid w:val="008462EC"/>
    <w:rsid w:val="00853FFB"/>
    <w:rsid w:val="008631B0"/>
    <w:rsid w:val="00865B5C"/>
    <w:rsid w:val="00875B92"/>
    <w:rsid w:val="00884E6F"/>
    <w:rsid w:val="00891449"/>
    <w:rsid w:val="008A279C"/>
    <w:rsid w:val="008B0C53"/>
    <w:rsid w:val="008C4BD8"/>
    <w:rsid w:val="00913665"/>
    <w:rsid w:val="00913E85"/>
    <w:rsid w:val="00921B12"/>
    <w:rsid w:val="00927CA0"/>
    <w:rsid w:val="00951C8D"/>
    <w:rsid w:val="00961510"/>
    <w:rsid w:val="009821FD"/>
    <w:rsid w:val="009A4073"/>
    <w:rsid w:val="009C6E9D"/>
    <w:rsid w:val="00A06A64"/>
    <w:rsid w:val="00A2121E"/>
    <w:rsid w:val="00A22907"/>
    <w:rsid w:val="00A23510"/>
    <w:rsid w:val="00A2450E"/>
    <w:rsid w:val="00A721BC"/>
    <w:rsid w:val="00A81A75"/>
    <w:rsid w:val="00A84A59"/>
    <w:rsid w:val="00A85B57"/>
    <w:rsid w:val="00AA5AF8"/>
    <w:rsid w:val="00AB026E"/>
    <w:rsid w:val="00AB37F0"/>
    <w:rsid w:val="00B05BD5"/>
    <w:rsid w:val="00B24067"/>
    <w:rsid w:val="00B439AE"/>
    <w:rsid w:val="00B4715B"/>
    <w:rsid w:val="00B5102D"/>
    <w:rsid w:val="00B659DA"/>
    <w:rsid w:val="00B85FFA"/>
    <w:rsid w:val="00B9117A"/>
    <w:rsid w:val="00BA28D6"/>
    <w:rsid w:val="00BB4CE6"/>
    <w:rsid w:val="00BD3C43"/>
    <w:rsid w:val="00BF5037"/>
    <w:rsid w:val="00C11516"/>
    <w:rsid w:val="00C17E1C"/>
    <w:rsid w:val="00C34562"/>
    <w:rsid w:val="00C41728"/>
    <w:rsid w:val="00C46220"/>
    <w:rsid w:val="00C47726"/>
    <w:rsid w:val="00C66736"/>
    <w:rsid w:val="00C67F86"/>
    <w:rsid w:val="00C72E73"/>
    <w:rsid w:val="00C732EB"/>
    <w:rsid w:val="00C83382"/>
    <w:rsid w:val="00C954E1"/>
    <w:rsid w:val="00CB1E88"/>
    <w:rsid w:val="00CE1EA0"/>
    <w:rsid w:val="00CE3979"/>
    <w:rsid w:val="00CF520F"/>
    <w:rsid w:val="00CF6DB3"/>
    <w:rsid w:val="00D01215"/>
    <w:rsid w:val="00D02E24"/>
    <w:rsid w:val="00D0763A"/>
    <w:rsid w:val="00D20AAB"/>
    <w:rsid w:val="00D26CF6"/>
    <w:rsid w:val="00D3546E"/>
    <w:rsid w:val="00D40E69"/>
    <w:rsid w:val="00D52C6B"/>
    <w:rsid w:val="00D544C5"/>
    <w:rsid w:val="00D621EE"/>
    <w:rsid w:val="00D7495F"/>
    <w:rsid w:val="00D8281C"/>
    <w:rsid w:val="00DA0510"/>
    <w:rsid w:val="00DA5063"/>
    <w:rsid w:val="00DB45E3"/>
    <w:rsid w:val="00DB59BD"/>
    <w:rsid w:val="00DC101C"/>
    <w:rsid w:val="00DC1CE2"/>
    <w:rsid w:val="00DF2321"/>
    <w:rsid w:val="00E036C8"/>
    <w:rsid w:val="00E26CEA"/>
    <w:rsid w:val="00E40A4F"/>
    <w:rsid w:val="00E62CEB"/>
    <w:rsid w:val="00E715FD"/>
    <w:rsid w:val="00E877E0"/>
    <w:rsid w:val="00E9689E"/>
    <w:rsid w:val="00EA575A"/>
    <w:rsid w:val="00EB35BA"/>
    <w:rsid w:val="00EE2B96"/>
    <w:rsid w:val="00EF1DCE"/>
    <w:rsid w:val="00EF40BB"/>
    <w:rsid w:val="00EF7BA4"/>
    <w:rsid w:val="00EF7F95"/>
    <w:rsid w:val="00F257A2"/>
    <w:rsid w:val="00F276AD"/>
    <w:rsid w:val="00F42357"/>
    <w:rsid w:val="00F42A75"/>
    <w:rsid w:val="00F44085"/>
    <w:rsid w:val="00F453CA"/>
    <w:rsid w:val="00F55B21"/>
    <w:rsid w:val="00F87158"/>
    <w:rsid w:val="00F87272"/>
    <w:rsid w:val="00F96B96"/>
    <w:rsid w:val="00F97FD5"/>
    <w:rsid w:val="00FA127F"/>
    <w:rsid w:val="00FB4B9F"/>
    <w:rsid w:val="00FC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9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3B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3B4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1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9117A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17A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2A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A7227"/>
    <w:rPr>
      <w:b/>
      <w:bCs/>
    </w:rPr>
  </w:style>
  <w:style w:type="character" w:customStyle="1" w:styleId="scayt-misspell-word">
    <w:name w:val="scayt-misspell-word"/>
    <w:basedOn w:val="Carpredefinitoparagrafo"/>
    <w:rsid w:val="002A7227"/>
  </w:style>
  <w:style w:type="character" w:styleId="Enfasicorsivo">
    <w:name w:val="Emphasis"/>
    <w:basedOn w:val="Carpredefinitoparagrafo"/>
    <w:uiPriority w:val="20"/>
    <w:qFormat/>
    <w:rsid w:val="002A72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Francesco_2</dc:creator>
  <cp:lastModifiedBy>Annalisa.Latartara</cp:lastModifiedBy>
  <cp:revision>7</cp:revision>
  <cp:lastPrinted>2024-09-18T09:59:00Z</cp:lastPrinted>
  <dcterms:created xsi:type="dcterms:W3CDTF">2024-09-18T10:15:00Z</dcterms:created>
  <dcterms:modified xsi:type="dcterms:W3CDTF">2024-09-18T12:30:00Z</dcterms:modified>
</cp:coreProperties>
</file>